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4F6" w:rsidRPr="003014F6" w:rsidRDefault="003014F6" w:rsidP="003014F6">
      <w:pPr>
        <w:widowControl w:val="0"/>
        <w:autoSpaceDE w:val="0"/>
        <w:autoSpaceDN w:val="0"/>
        <w:adjustRightInd w:val="0"/>
        <w:spacing w:after="120" w:line="280" w:lineRule="exact"/>
        <w:ind w:left="4395"/>
        <w:rPr>
          <w:rFonts w:ascii="Times New Roman" w:eastAsia="Times New Roman" w:hAnsi="Times New Roman" w:cs="Times New Roman"/>
          <w:bCs/>
          <w:iCs/>
          <w:sz w:val="32"/>
          <w:szCs w:val="32"/>
          <w:lang w:eastAsia="ru-RU"/>
        </w:rPr>
      </w:pPr>
      <w:r w:rsidRPr="003014F6">
        <w:rPr>
          <w:rFonts w:ascii="Times New Roman" w:eastAsia="Times New Roman" w:hAnsi="Times New Roman" w:cs="Times New Roman"/>
          <w:bCs/>
          <w:iCs/>
          <w:sz w:val="32"/>
          <w:szCs w:val="32"/>
          <w:lang w:eastAsia="ru-RU"/>
        </w:rPr>
        <w:t>УТВЕРЖДЕНО</w:t>
      </w:r>
    </w:p>
    <w:p w:rsidR="003014F6" w:rsidRPr="003014F6" w:rsidRDefault="003014F6" w:rsidP="003014F6">
      <w:pPr>
        <w:widowControl w:val="0"/>
        <w:autoSpaceDE w:val="0"/>
        <w:autoSpaceDN w:val="0"/>
        <w:adjustRightInd w:val="0"/>
        <w:spacing w:after="0" w:line="280" w:lineRule="exact"/>
        <w:ind w:left="4394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3014F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Постановление Президиума</w:t>
      </w:r>
    </w:p>
    <w:p w:rsidR="003014F6" w:rsidRPr="003014F6" w:rsidRDefault="00456535" w:rsidP="003014F6">
      <w:pPr>
        <w:widowControl w:val="0"/>
        <w:autoSpaceDE w:val="0"/>
        <w:autoSpaceDN w:val="0"/>
        <w:adjustRightInd w:val="0"/>
        <w:spacing w:after="0" w:line="280" w:lineRule="exact"/>
        <w:ind w:left="4394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Могилевской областной организации</w:t>
      </w:r>
      <w:r w:rsidR="003014F6" w:rsidRPr="003014F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Белорусского профсоюза</w:t>
      </w:r>
    </w:p>
    <w:p w:rsidR="003014F6" w:rsidRPr="003014F6" w:rsidRDefault="003014F6" w:rsidP="003014F6">
      <w:pPr>
        <w:widowControl w:val="0"/>
        <w:autoSpaceDE w:val="0"/>
        <w:autoSpaceDN w:val="0"/>
        <w:adjustRightInd w:val="0"/>
        <w:spacing w:after="0" w:line="280" w:lineRule="exact"/>
        <w:ind w:left="4395" w:hanging="1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3014F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работников АПК</w:t>
      </w:r>
    </w:p>
    <w:p w:rsidR="003014F6" w:rsidRPr="003014F6" w:rsidRDefault="003014F6" w:rsidP="003014F6">
      <w:pPr>
        <w:widowControl w:val="0"/>
        <w:autoSpaceDE w:val="0"/>
        <w:autoSpaceDN w:val="0"/>
        <w:adjustRightInd w:val="0"/>
        <w:spacing w:after="0" w:line="240" w:lineRule="auto"/>
        <w:ind w:left="4394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3014F6" w:rsidRPr="003014F6" w:rsidRDefault="00456535" w:rsidP="003014F6">
      <w:pPr>
        <w:widowControl w:val="0"/>
        <w:autoSpaceDE w:val="0"/>
        <w:autoSpaceDN w:val="0"/>
        <w:adjustRightInd w:val="0"/>
        <w:spacing w:after="0" w:line="240" w:lineRule="auto"/>
        <w:ind w:left="4394"/>
        <w:rPr>
          <w:rFonts w:ascii="Times New Roman" w:eastAsia="Calibri" w:hAnsi="Times New Roman" w:cs="Times New Roman"/>
          <w:bCs/>
          <w:sz w:val="30"/>
          <w:szCs w:val="30"/>
        </w:rPr>
      </w:pPr>
      <w:r>
        <w:rPr>
          <w:rFonts w:ascii="Times New Roman" w:eastAsia="Calibri" w:hAnsi="Times New Roman" w:cs="Times New Roman"/>
          <w:bCs/>
          <w:sz w:val="30"/>
          <w:szCs w:val="30"/>
        </w:rPr>
        <w:t>05. 05</w:t>
      </w:r>
      <w:r w:rsidR="003014F6" w:rsidRPr="003014F6">
        <w:rPr>
          <w:rFonts w:ascii="Times New Roman" w:eastAsia="Calibri" w:hAnsi="Times New Roman" w:cs="Times New Roman"/>
          <w:bCs/>
          <w:sz w:val="30"/>
          <w:szCs w:val="30"/>
        </w:rPr>
        <w:t>. 2022 №</w:t>
      </w:r>
      <w:r w:rsidR="007D12D0">
        <w:rPr>
          <w:rFonts w:ascii="Times New Roman" w:eastAsia="Calibri" w:hAnsi="Times New Roman" w:cs="Times New Roman"/>
          <w:bCs/>
          <w:sz w:val="30"/>
          <w:szCs w:val="30"/>
        </w:rPr>
        <w:t xml:space="preserve"> 7</w:t>
      </w:r>
    </w:p>
    <w:p w:rsidR="003014F6" w:rsidRPr="003014F6" w:rsidRDefault="003014F6" w:rsidP="003014F6">
      <w:pPr>
        <w:widowControl w:val="0"/>
        <w:autoSpaceDE w:val="0"/>
        <w:autoSpaceDN w:val="0"/>
        <w:adjustRightInd w:val="0"/>
        <w:spacing w:after="0" w:line="280" w:lineRule="exact"/>
        <w:ind w:left="4394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3014F6" w:rsidRPr="003014F6" w:rsidRDefault="003014F6" w:rsidP="003014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32"/>
          <w:szCs w:val="32"/>
        </w:rPr>
      </w:pPr>
    </w:p>
    <w:p w:rsidR="003014F6" w:rsidRPr="003014F6" w:rsidRDefault="003014F6" w:rsidP="003014F6">
      <w:pPr>
        <w:spacing w:after="120" w:line="280" w:lineRule="exact"/>
        <w:rPr>
          <w:rFonts w:ascii="Times New Roman" w:eastAsia="Calibri" w:hAnsi="Times New Roman" w:cs="Times New Roman"/>
          <w:sz w:val="32"/>
          <w:szCs w:val="32"/>
          <w:lang w:val="be-BY"/>
        </w:rPr>
      </w:pPr>
      <w:r w:rsidRPr="003014F6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ПОЛОЖЕНИЕ</w:t>
      </w:r>
    </w:p>
    <w:p w:rsidR="003014F6" w:rsidRPr="003014F6" w:rsidRDefault="003014F6" w:rsidP="003014F6">
      <w:pPr>
        <w:spacing w:after="12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014F6">
        <w:rPr>
          <w:rFonts w:ascii="Times New Roman" w:eastAsia="Times New Roman" w:hAnsi="Times New Roman" w:cs="Times New Roman"/>
          <w:sz w:val="30"/>
          <w:szCs w:val="30"/>
          <w:lang w:eastAsia="ru-RU"/>
        </w:rPr>
        <w:t>о полит</w:t>
      </w:r>
      <w:r w:rsidR="007C2BBA">
        <w:rPr>
          <w:rFonts w:ascii="Times New Roman" w:eastAsia="Times New Roman" w:hAnsi="Times New Roman" w:cs="Times New Roman"/>
          <w:sz w:val="30"/>
          <w:szCs w:val="30"/>
          <w:lang w:eastAsia="ru-RU"/>
        </w:rPr>
        <w:t>ике Могилевской областной</w:t>
      </w:r>
      <w:r w:rsidRPr="003014F6">
        <w:rPr>
          <w:rFonts w:ascii="Times New Roman" w:eastAsia="Times New Roman" w:hAnsi="Times New Roman" w:cs="Times New Roman"/>
          <w:sz w:val="30"/>
          <w:szCs w:val="30"/>
          <w:lang w:eastAsia="ru-RU"/>
        </w:rPr>
        <w:t>, районных профсоюзных организаций Белорусского профессионального союза работников агропромышленного комплекса в отношении обработки персональных данных</w:t>
      </w:r>
    </w:p>
    <w:p w:rsidR="003014F6" w:rsidRPr="003014F6" w:rsidRDefault="003014F6" w:rsidP="003014F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val="be-BY"/>
        </w:rPr>
      </w:pPr>
    </w:p>
    <w:p w:rsidR="003014F6" w:rsidRPr="003014F6" w:rsidRDefault="003014F6" w:rsidP="003014F6">
      <w:pPr>
        <w:tabs>
          <w:tab w:val="lef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1. </w:t>
      </w:r>
      <w:proofErr w:type="gramStart"/>
      <w:r w:rsidRPr="003014F6">
        <w:rPr>
          <w:rFonts w:ascii="Times New Roman" w:eastAsia="Calibri" w:hAnsi="Times New Roman" w:cs="Times New Roman"/>
          <w:sz w:val="30"/>
          <w:szCs w:val="30"/>
        </w:rPr>
        <w:t>Настоящее Примерное положение определяет деятельно</w:t>
      </w:r>
      <w:r w:rsidR="000438C0">
        <w:rPr>
          <w:rFonts w:ascii="Times New Roman" w:eastAsia="Calibri" w:hAnsi="Times New Roman" w:cs="Times New Roman"/>
          <w:sz w:val="30"/>
          <w:szCs w:val="30"/>
        </w:rPr>
        <w:t>сть</w:t>
      </w:r>
      <w:r w:rsidR="007C2BBA">
        <w:rPr>
          <w:rFonts w:ascii="Times New Roman" w:eastAsia="Calibri" w:hAnsi="Times New Roman" w:cs="Times New Roman"/>
          <w:sz w:val="30"/>
          <w:szCs w:val="30"/>
        </w:rPr>
        <w:t xml:space="preserve"> Могилевской областной</w:t>
      </w:r>
      <w:r w:rsidRPr="003014F6">
        <w:rPr>
          <w:rFonts w:ascii="Times New Roman" w:eastAsia="Calibri" w:hAnsi="Times New Roman" w:cs="Times New Roman"/>
          <w:sz w:val="30"/>
          <w:szCs w:val="30"/>
        </w:rPr>
        <w:t>, районных</w:t>
      </w:r>
      <w:r w:rsidR="002808EE">
        <w:rPr>
          <w:rFonts w:ascii="Times New Roman" w:eastAsia="Calibri" w:hAnsi="Times New Roman" w:cs="Times New Roman"/>
          <w:sz w:val="30"/>
          <w:szCs w:val="30"/>
        </w:rPr>
        <w:t>, первичных</w:t>
      </w:r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 профсоюзных организаций </w:t>
      </w:r>
      <w:r w:rsidRPr="003014F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Белорусского профессионального союза работников агропромышленного комплекса (далее - </w:t>
      </w:r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организационные структуры Профсоюза), </w:t>
      </w:r>
      <w:r w:rsidRPr="003014F6">
        <w:rPr>
          <w:rFonts w:ascii="Times New Roman" w:eastAsia="Times New Roman" w:hAnsi="Times New Roman" w:cs="Times New Roman"/>
          <w:sz w:val="30"/>
          <w:szCs w:val="30"/>
          <w:lang w:eastAsia="ru-RU"/>
        </w:rPr>
        <w:t>в отношении обработки персональных данных</w:t>
      </w:r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 и принятия мер по</w:t>
      </w:r>
      <w:r w:rsidRPr="003014F6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их защите в соответствии со статьей 17 Закона Республики</w:t>
      </w:r>
      <w:proofErr w:type="gramEnd"/>
      <w:r w:rsidRPr="003014F6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Беларусь от 7 мая 2021 г. № 99</w:t>
      </w:r>
      <w:r w:rsidRPr="003014F6">
        <w:rPr>
          <w:rFonts w:ascii="Times New Roman" w:eastAsia="Calibri" w:hAnsi="Times New Roman" w:cs="Times New Roman"/>
          <w:sz w:val="30"/>
          <w:szCs w:val="30"/>
          <w:lang w:val="be-BY"/>
        </w:rPr>
        <w:noBreakHyphen/>
        <w:t>З "О защите персональных данных" (далее – Закон)</w:t>
      </w:r>
      <w:r w:rsidRPr="003014F6">
        <w:rPr>
          <w:rFonts w:ascii="Times New Roman" w:eastAsia="Calibri" w:hAnsi="Times New Roman" w:cs="Times New Roman"/>
          <w:sz w:val="30"/>
          <w:szCs w:val="30"/>
        </w:rPr>
        <w:t>.</w:t>
      </w:r>
    </w:p>
    <w:p w:rsidR="003014F6" w:rsidRPr="003014F6" w:rsidRDefault="003014F6" w:rsidP="003014F6">
      <w:pPr>
        <w:tabs>
          <w:tab w:val="lef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  <w:lang w:val="be-BY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На основе настоящего Примерного положения разрабатывается Положение о политик</w:t>
      </w:r>
      <w:r w:rsidR="007C2BBA">
        <w:rPr>
          <w:rFonts w:ascii="Times New Roman" w:eastAsia="Calibri" w:hAnsi="Times New Roman" w:cs="Times New Roman"/>
          <w:sz w:val="30"/>
          <w:szCs w:val="30"/>
        </w:rPr>
        <w:t xml:space="preserve">е в районных и первичных организациях </w:t>
      </w:r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 работников АПК</w:t>
      </w:r>
      <w:r w:rsidR="007C2BBA">
        <w:rPr>
          <w:rFonts w:ascii="Times New Roman" w:eastAsia="Calibri" w:hAnsi="Times New Roman" w:cs="Times New Roman"/>
          <w:sz w:val="30"/>
          <w:szCs w:val="30"/>
        </w:rPr>
        <w:t xml:space="preserve"> входящих в состав </w:t>
      </w:r>
      <w:r w:rsidR="007D12D0">
        <w:rPr>
          <w:rFonts w:ascii="Times New Roman" w:eastAsia="Times New Roman" w:hAnsi="Times New Roman" w:cs="Times New Roman"/>
          <w:sz w:val="30"/>
          <w:szCs w:val="30"/>
          <w:lang w:eastAsia="ru-RU"/>
        </w:rPr>
        <w:t>Могилевской областной профсоюзной организации</w:t>
      </w:r>
      <w:r w:rsidR="007C2BBA" w:rsidRPr="003014F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Белорусского профессионального союза работников агропромышленного комплекса</w:t>
      </w:r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 в отношении обработки персональных данных.</w:t>
      </w:r>
    </w:p>
    <w:p w:rsidR="003014F6" w:rsidRPr="003014F6" w:rsidRDefault="003014F6" w:rsidP="003014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Утверждение Положения о политике организационных структур Профсоюза работников АПК в отношении обработки персональных данных (далее – Политика) является одной из принимаемых </w:t>
      </w:r>
      <w:r w:rsidRPr="003014F6">
        <w:rPr>
          <w:rFonts w:ascii="Times New Roman" w:eastAsia="Calibri" w:hAnsi="Times New Roman" w:cs="Times New Roman"/>
          <w:sz w:val="30"/>
          <w:szCs w:val="30"/>
          <w:lang w:val="be-BY"/>
        </w:rPr>
        <w:t>мер по защите персональных данных, предусмотренных статьей 17 Закона.</w:t>
      </w:r>
    </w:p>
    <w:p w:rsidR="003014F6" w:rsidRDefault="003014F6" w:rsidP="003014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bookmarkStart w:id="0" w:name="_Hlk95218456"/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Политика разъясняет субъектам персональных данных, как и для каких целей </w:t>
      </w:r>
      <w:proofErr w:type="gramStart"/>
      <w:r w:rsidRPr="003014F6">
        <w:rPr>
          <w:rFonts w:ascii="Times New Roman" w:eastAsia="Calibri" w:hAnsi="Times New Roman" w:cs="Times New Roman"/>
          <w:sz w:val="30"/>
          <w:szCs w:val="30"/>
        </w:rPr>
        <w:t>их</w:t>
      </w:r>
      <w:proofErr w:type="gramEnd"/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 персональные данные собираются, используются или иным образом обрабатываются, а также отражает имеющиеся в связи </w:t>
      </w:r>
      <w:r w:rsidRPr="003014F6">
        <w:rPr>
          <w:rFonts w:ascii="Times New Roman" w:eastAsia="Calibri" w:hAnsi="Times New Roman" w:cs="Times New Roman"/>
          <w:sz w:val="30"/>
          <w:szCs w:val="30"/>
        </w:rPr>
        <w:br/>
        <w:t>с этим</w:t>
      </w:r>
      <w:r>
        <w:rPr>
          <w:rFonts w:ascii="Times New Roman" w:eastAsia="Calibri" w:hAnsi="Times New Roman" w:cs="Times New Roman"/>
          <w:sz w:val="30"/>
          <w:szCs w:val="30"/>
        </w:rPr>
        <w:t>,</w:t>
      </w:r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 у субъектов персональных данных права и механизм их реализации.</w:t>
      </w:r>
      <w:bookmarkEnd w:id="0"/>
    </w:p>
    <w:p w:rsidR="003014F6" w:rsidRDefault="003014F6" w:rsidP="003014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Почтовый </w:t>
      </w:r>
      <w:r w:rsidRPr="003014F6">
        <w:rPr>
          <w:rFonts w:ascii="Times New Roman" w:eastAsia="Calibri" w:hAnsi="Times New Roman" w:cs="Times New Roman"/>
          <w:sz w:val="30"/>
          <w:szCs w:val="30"/>
        </w:rPr>
        <w:t>адрес</w:t>
      </w:r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3014F6">
        <w:rPr>
          <w:rFonts w:ascii="Times New Roman" w:eastAsia="Calibri" w:hAnsi="Times New Roman" w:cs="Times New Roman"/>
          <w:sz w:val="30"/>
          <w:szCs w:val="30"/>
        </w:rPr>
        <w:t>организационной стру</w:t>
      </w:r>
      <w:r w:rsidR="00B13E5C">
        <w:rPr>
          <w:rFonts w:ascii="Times New Roman" w:eastAsia="Calibri" w:hAnsi="Times New Roman" w:cs="Times New Roman"/>
          <w:sz w:val="30"/>
          <w:szCs w:val="30"/>
        </w:rPr>
        <w:t>ктуры Профсоюза работников АПК: пер</w:t>
      </w:r>
      <w:r w:rsidR="00EE4D62">
        <w:rPr>
          <w:rFonts w:ascii="Times New Roman" w:eastAsia="Calibri" w:hAnsi="Times New Roman" w:cs="Times New Roman"/>
          <w:sz w:val="30"/>
          <w:szCs w:val="30"/>
        </w:rPr>
        <w:t>еуло</w:t>
      </w:r>
      <w:r w:rsidR="00B13E5C">
        <w:rPr>
          <w:rFonts w:ascii="Times New Roman" w:eastAsia="Calibri" w:hAnsi="Times New Roman" w:cs="Times New Roman"/>
          <w:sz w:val="30"/>
          <w:szCs w:val="30"/>
        </w:rPr>
        <w:t>к</w:t>
      </w:r>
      <w:r w:rsidR="00EE4D62">
        <w:rPr>
          <w:rFonts w:ascii="Times New Roman" w:eastAsia="Calibri" w:hAnsi="Times New Roman" w:cs="Times New Roman"/>
          <w:sz w:val="30"/>
          <w:szCs w:val="30"/>
        </w:rPr>
        <w:t xml:space="preserve">. </w:t>
      </w:r>
      <w:r w:rsidR="00B13E5C">
        <w:rPr>
          <w:rFonts w:ascii="Times New Roman" w:eastAsia="Calibri" w:hAnsi="Times New Roman" w:cs="Times New Roman"/>
          <w:sz w:val="30"/>
          <w:szCs w:val="30"/>
        </w:rPr>
        <w:t>Комиссариатский дом 5а</w:t>
      </w:r>
      <w:r w:rsidRPr="003014F6">
        <w:rPr>
          <w:rFonts w:ascii="Times New Roman" w:eastAsia="Calibri" w:hAnsi="Times New Roman" w:cs="Times New Roman"/>
          <w:sz w:val="30"/>
          <w:szCs w:val="30"/>
        </w:rPr>
        <w:t>,</w:t>
      </w:r>
      <w:r w:rsidR="00EE4D62">
        <w:rPr>
          <w:rFonts w:ascii="Times New Roman" w:eastAsia="Calibri" w:hAnsi="Times New Roman" w:cs="Times New Roman"/>
          <w:sz w:val="30"/>
          <w:szCs w:val="30"/>
        </w:rPr>
        <w:t xml:space="preserve"> 212030,</w:t>
      </w:r>
      <w:r w:rsidR="00B13E5C">
        <w:rPr>
          <w:rFonts w:ascii="Times New Roman" w:eastAsia="Calibri" w:hAnsi="Times New Roman" w:cs="Times New Roman"/>
          <w:sz w:val="30"/>
          <w:szCs w:val="30"/>
        </w:rPr>
        <w:t xml:space="preserve"> гор. Могилев</w:t>
      </w:r>
      <w:r w:rsidR="00EE4D62">
        <w:rPr>
          <w:rFonts w:ascii="Times New Roman" w:eastAsia="Calibri" w:hAnsi="Times New Roman" w:cs="Times New Roman"/>
          <w:sz w:val="30"/>
          <w:szCs w:val="30"/>
        </w:rPr>
        <w:t>;</w:t>
      </w:r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Pr="003014F6">
        <w:rPr>
          <w:rFonts w:ascii="Times New Roman" w:eastAsia="Calibri" w:hAnsi="Times New Roman" w:cs="Times New Roman"/>
          <w:color w:val="000000"/>
          <w:sz w:val="30"/>
          <w:szCs w:val="30"/>
          <w:lang w:val="en-US"/>
        </w:rPr>
        <w:t>e</w:t>
      </w:r>
      <w:r w:rsidRPr="003014F6">
        <w:rPr>
          <w:rFonts w:ascii="Times New Roman" w:eastAsia="Calibri" w:hAnsi="Times New Roman" w:cs="Times New Roman"/>
          <w:color w:val="000000"/>
          <w:sz w:val="30"/>
          <w:szCs w:val="30"/>
        </w:rPr>
        <w:t>-</w:t>
      </w:r>
      <w:r w:rsidRPr="003014F6">
        <w:rPr>
          <w:rFonts w:ascii="Times New Roman" w:eastAsia="Calibri" w:hAnsi="Times New Roman" w:cs="Times New Roman"/>
          <w:color w:val="000000"/>
          <w:sz w:val="30"/>
          <w:szCs w:val="30"/>
          <w:lang w:val="en-US"/>
        </w:rPr>
        <w:t>mail</w:t>
      </w:r>
      <w:r w:rsidR="00FF52E4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: </w:t>
      </w:r>
      <w:proofErr w:type="spellStart"/>
      <w:r w:rsidR="00FF52E4">
        <w:rPr>
          <w:rFonts w:ascii="Times New Roman" w:eastAsia="Calibri" w:hAnsi="Times New Roman" w:cs="Times New Roman"/>
          <w:color w:val="000000"/>
          <w:sz w:val="30"/>
          <w:szCs w:val="30"/>
          <w:lang w:val="en-US"/>
        </w:rPr>
        <w:t>mogapk</w:t>
      </w:r>
      <w:proofErr w:type="spellEnd"/>
      <w:r w:rsidR="00FF52E4" w:rsidRPr="002808EE">
        <w:rPr>
          <w:rFonts w:ascii="Times New Roman" w:eastAsia="Calibri" w:hAnsi="Times New Roman" w:cs="Times New Roman"/>
          <w:color w:val="000000"/>
          <w:sz w:val="30"/>
          <w:szCs w:val="30"/>
        </w:rPr>
        <w:t>@</w:t>
      </w:r>
      <w:r w:rsidR="00FF52E4">
        <w:rPr>
          <w:rFonts w:ascii="Times New Roman" w:eastAsia="Calibri" w:hAnsi="Times New Roman" w:cs="Times New Roman"/>
          <w:color w:val="000000"/>
          <w:sz w:val="30"/>
          <w:szCs w:val="30"/>
          <w:lang w:val="en-US"/>
        </w:rPr>
        <w:t>tut</w:t>
      </w:r>
      <w:r w:rsidRPr="003014F6">
        <w:rPr>
          <w:rFonts w:ascii="Times New Roman" w:eastAsia="Calibri" w:hAnsi="Times New Roman" w:cs="Times New Roman"/>
          <w:color w:val="000000"/>
          <w:sz w:val="30"/>
          <w:szCs w:val="30"/>
        </w:rPr>
        <w:t>.</w:t>
      </w:r>
      <w:r w:rsidR="00FF52E4">
        <w:rPr>
          <w:rFonts w:ascii="Times New Roman" w:eastAsia="Calibri" w:hAnsi="Times New Roman" w:cs="Times New Roman"/>
          <w:color w:val="000000"/>
          <w:sz w:val="30"/>
          <w:szCs w:val="30"/>
          <w:lang w:val="en-US"/>
        </w:rPr>
        <w:t>by</w:t>
      </w:r>
      <w:r w:rsidRPr="003014F6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</w:t>
      </w:r>
    </w:p>
    <w:p w:rsidR="003014F6" w:rsidRPr="003014F6" w:rsidRDefault="003014F6" w:rsidP="003014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color w:val="000000"/>
          <w:sz w:val="30"/>
          <w:szCs w:val="30"/>
        </w:rPr>
        <w:t>__________________________________________________________</w:t>
      </w:r>
    </w:p>
    <w:p w:rsidR="003014F6" w:rsidRPr="003014F6" w:rsidRDefault="003014F6" w:rsidP="003014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3014F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Для целей настоящего Положения под субъектами персональных данных понимаются члены профсоюза, а также иные физические лица, обратившиеся в организационные структуры Профсоюза работников</w:t>
      </w:r>
      <w:r w:rsidRPr="003014F6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  <w:r w:rsidRPr="003014F6">
        <w:rPr>
          <w:rFonts w:ascii="Times New Roman" w:eastAsia="Calibri" w:hAnsi="Times New Roman" w:cs="Times New Roman"/>
          <w:b/>
          <w:sz w:val="28"/>
          <w:szCs w:val="28"/>
        </w:rPr>
        <w:t>АПК, и в отношении которых соответствующими организационными структурами профсоюза осуществляется обработка персональных данных.</w:t>
      </w:r>
    </w:p>
    <w:p w:rsidR="003014F6" w:rsidRPr="003014F6" w:rsidRDefault="003014F6" w:rsidP="003014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2. Организационные структуры Профсоюза работников АПК осуществляют обработку персональных данных в соответствии с приложением к настоящему Примерному положению, а также в иных случаях, предусмотренных законодательством, и исходя из специфики организации.</w:t>
      </w:r>
    </w:p>
    <w:p w:rsidR="003014F6" w:rsidRPr="003014F6" w:rsidRDefault="003014F6" w:rsidP="003014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3. Организационные структуры Профсоюза работников АПК осуществляют обработку только тех персональных данных, которые необходимы для выполнения заявленных целей, и не допускает их избыточной обработки. </w:t>
      </w:r>
    </w:p>
    <w:p w:rsidR="003014F6" w:rsidRPr="003014F6" w:rsidRDefault="003014F6" w:rsidP="003014F6">
      <w:pPr>
        <w:spacing w:after="0" w:line="240" w:lineRule="auto"/>
        <w:ind w:right="-143"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4. Организационные структуры Профсоюза работников АПК осуществляют хранение персональных данных в форме, позволяющей идентифицировать субъекта персональных данных, не дольше, чем этого требуют заявленные цели обработки персональных данных.</w:t>
      </w:r>
    </w:p>
    <w:p w:rsidR="003014F6" w:rsidRPr="003014F6" w:rsidRDefault="003014F6" w:rsidP="003014F6">
      <w:pPr>
        <w:spacing w:after="0" w:line="240" w:lineRule="auto"/>
        <w:ind w:right="-143"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Хранение персональных данных в организационной структуре профсоюза осуществляется в соответствии с номенклатурой дел, законодательством.</w:t>
      </w:r>
    </w:p>
    <w:p w:rsidR="003014F6" w:rsidRPr="003014F6" w:rsidRDefault="003014F6" w:rsidP="003014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5. Организационные структуры Профсоюза работников АПК </w:t>
      </w:r>
      <w:bookmarkStart w:id="1" w:name="_Hlk95221756"/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осуществляют передачу персональных данных третьим лицам с согласия субъекта, </w:t>
      </w:r>
      <w:bookmarkEnd w:id="1"/>
      <w:r w:rsidRPr="003014F6">
        <w:rPr>
          <w:rFonts w:ascii="Times New Roman" w:eastAsia="Calibri" w:hAnsi="Times New Roman" w:cs="Times New Roman"/>
          <w:sz w:val="30"/>
          <w:szCs w:val="30"/>
        </w:rPr>
        <w:t>за исключением случаев, предусмотренных законодательными актами.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6. </w:t>
      </w:r>
      <w:bookmarkStart w:id="2" w:name="_Hlk95223736"/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Субъект персональных данных </w:t>
      </w:r>
      <w:bookmarkEnd w:id="2"/>
      <w:r w:rsidRPr="003014F6">
        <w:rPr>
          <w:rFonts w:ascii="Times New Roman" w:eastAsia="Calibri" w:hAnsi="Times New Roman" w:cs="Times New Roman"/>
          <w:sz w:val="30"/>
          <w:szCs w:val="30"/>
        </w:rPr>
        <w:t>имеет право: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6.1. на отзыв своего согласия, </w:t>
      </w:r>
      <w:bookmarkStart w:id="3" w:name="_Hlk91167631"/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если для обработки персональных данных </w:t>
      </w:r>
      <w:bookmarkEnd w:id="3"/>
      <w:r w:rsidRPr="003014F6">
        <w:rPr>
          <w:rFonts w:ascii="Times New Roman" w:eastAsia="Calibri" w:hAnsi="Times New Roman" w:cs="Times New Roman"/>
          <w:sz w:val="30"/>
          <w:szCs w:val="30"/>
        </w:rPr>
        <w:t>организационные структуры Профсоюза работников АПК обращались к субъекту персональных данных за получением согласия. В этой связи право на отзыв согласия не может быть реализовано в случае, когда обработка осуществляется на основании договора либо в соответствии с требованиями законодательства (например, при проведении общественного контроля либо рассмотрении поступившего обращения);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6.2. на получение информации, касающейся обработки своих персональных данных организационными структурами Профсоюза работников АПК, содержащей: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место нахождения организационной структуры;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подтверждение факта обработки персональных данных организационной структурой;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его персональные данные и источник их получения;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lastRenderedPageBreak/>
        <w:t>правовые основания и цели обработки персональных данных;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срок, на который дано его согласие (если обработка персональных данных осуществляется на основании согласия);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наименование и место нахождения уполномоченного лица (уполномоченных лиц);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иную информацию, предусмотренную законодательством;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6.3. требовать от организационной структуры Профсоюза работников АПК внесения изменений в свои персональные данные в случае, если персональные данные являются неполными, устаревшими или неточными. В этих целях субъект персональных данных прилагает соответствующие документы и (или) их заверенные в установленном порядке копии, подтверждающие необходимость внесения изменений в персональные данные;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6.4. получить от организационной структуры Профсоюза работников АПК информацию о предоставлении своих персональных данных, обрабатываемых организационной структурой, третьим лицам. Такое право м</w:t>
      </w:r>
      <w:r w:rsidR="000934E2">
        <w:rPr>
          <w:rFonts w:ascii="Times New Roman" w:eastAsia="Calibri" w:hAnsi="Times New Roman" w:cs="Times New Roman"/>
          <w:sz w:val="30"/>
          <w:szCs w:val="30"/>
        </w:rPr>
        <w:t xml:space="preserve">ожет быть реализовано один раз в </w:t>
      </w:r>
      <w:r w:rsidRPr="003014F6">
        <w:rPr>
          <w:rFonts w:ascii="Times New Roman" w:eastAsia="Calibri" w:hAnsi="Times New Roman" w:cs="Times New Roman"/>
          <w:sz w:val="30"/>
          <w:szCs w:val="30"/>
        </w:rPr>
        <w:t>календарный год, а получение соответствующей информации осуществляется бесплатно;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6.5. требовать от организационной структуры Профсоюза работников АПК бесплатного прекращения обработки своих персональных данных, включая их удаление, при отсутствии оснований для обработки персональных данных, предусмотренных Законом и иными законодательными актами;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6.6. обжаловать действия (бездействие) и решения организационной структуры Профсоюза работников АПК, нарушающие его права при обработке персональных данных, в уполномоченный орган по защите прав субъектов персональных данных в порядке, установленном законодательством об обращениях граждан и юридических лиц.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7. </w:t>
      </w:r>
      <w:proofErr w:type="gramStart"/>
      <w:r w:rsidRPr="003014F6">
        <w:rPr>
          <w:rFonts w:ascii="Times New Roman" w:eastAsia="Calibri" w:hAnsi="Times New Roman" w:cs="Times New Roman"/>
          <w:sz w:val="30"/>
          <w:szCs w:val="30"/>
        </w:rPr>
        <w:t>Для реализации своих прав, связанных с обработкой персональных данных, субъект персональных данных подает в соответствующую организационную структуру Профсоюза работников АПК заявление в письменной форме или в виде электронного документа (а в случае реализации права на отзыв согласия – также в форме, в которой такое согласие было получено) соответственно по почтовому адресу или адресу в сети Интернет, указанным в части пятой пункта</w:t>
      </w:r>
      <w:proofErr w:type="gramEnd"/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 1 настоящего Положения. Такое заявление должно содержать: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фамилию, собственное имя, отчество (если таковое имеется) субъекта персональных данных, адрес его места жительства (места пребывания);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дату рождения субъекта персональных данных;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изложение сути требований субъекта персональных данных;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lastRenderedPageBreak/>
        <w:t>идентификационный номер субъекта персональных данных, при отсутствии такого номера – номер документа, удостоверяющего личность субъекта персональных данных, в случаях, если эта информация указывалась субъектом персональных данных при даче своего согласия или обработка персональных данных осуществляется без согласия субъекта персональных данных;</w:t>
      </w:r>
    </w:p>
    <w:p w:rsidR="003014F6" w:rsidRPr="003014F6" w:rsidRDefault="003014F6" w:rsidP="00301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>личную подпись (для заявления в письменной форме) субъекта персональных данных.</w:t>
      </w:r>
    </w:p>
    <w:p w:rsidR="003014F6" w:rsidRPr="003014F6" w:rsidRDefault="003014F6" w:rsidP="003014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bookmarkStart w:id="4" w:name="_GoBack"/>
      <w:bookmarkEnd w:id="4"/>
      <w:r w:rsidRPr="003014F6">
        <w:rPr>
          <w:rFonts w:ascii="Times New Roman" w:eastAsia="Calibri" w:hAnsi="Times New Roman" w:cs="Times New Roman"/>
          <w:sz w:val="30"/>
          <w:szCs w:val="30"/>
        </w:rPr>
        <w:t>8. Организационные структуры Профсоюза работников АПК с целью защиты персональных данных принимают меры по обеспечению защиты персональных данных в соответствии с требованиями статьи 17 Закона.</w:t>
      </w:r>
      <w:r w:rsidRPr="003014F6">
        <w:rPr>
          <w:rFonts w:ascii="Times New Roman" w:eastAsia="Calibri" w:hAnsi="Times New Roman" w:cs="Times New Roman"/>
          <w:b/>
          <w:sz w:val="30"/>
          <w:szCs w:val="30"/>
        </w:rPr>
        <w:t xml:space="preserve"> </w:t>
      </w:r>
    </w:p>
    <w:p w:rsidR="003014F6" w:rsidRPr="003014F6" w:rsidRDefault="003014F6" w:rsidP="003014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За содействием в реализации прав субъект персональных данных может также обратиться к лицу, ответственному за осуществление внутреннего </w:t>
      </w:r>
      <w:proofErr w:type="gramStart"/>
      <w:r w:rsidRPr="003014F6">
        <w:rPr>
          <w:rFonts w:ascii="Times New Roman" w:eastAsia="Calibri" w:hAnsi="Times New Roman" w:cs="Times New Roman"/>
          <w:sz w:val="30"/>
          <w:szCs w:val="30"/>
        </w:rPr>
        <w:t>контроля за</w:t>
      </w:r>
      <w:proofErr w:type="gramEnd"/>
      <w:r w:rsidRPr="003014F6">
        <w:rPr>
          <w:rFonts w:ascii="Times New Roman" w:eastAsia="Calibri" w:hAnsi="Times New Roman" w:cs="Times New Roman"/>
          <w:sz w:val="30"/>
          <w:szCs w:val="30"/>
        </w:rPr>
        <w:t xml:space="preserve"> обработкой персональных, в организационной структуре Профсоюза работников АПК</w:t>
      </w:r>
      <w:r>
        <w:rPr>
          <w:rFonts w:ascii="Times New Roman" w:eastAsia="Calibri" w:hAnsi="Times New Roman" w:cs="Times New Roman"/>
          <w:sz w:val="30"/>
          <w:szCs w:val="30"/>
        </w:rPr>
        <w:t>.</w:t>
      </w:r>
    </w:p>
    <w:p w:rsidR="003014F6" w:rsidRPr="003014F6" w:rsidRDefault="003014F6" w:rsidP="003014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10425A" w:rsidRDefault="0010425A"/>
    <w:sectPr w:rsidR="0010425A" w:rsidSect="003B5D9C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3DA" w:rsidRDefault="004E33DA" w:rsidP="003014F6">
      <w:pPr>
        <w:spacing w:after="0" w:line="240" w:lineRule="auto"/>
      </w:pPr>
      <w:r>
        <w:separator/>
      </w:r>
    </w:p>
  </w:endnote>
  <w:endnote w:type="continuationSeparator" w:id="0">
    <w:p w:rsidR="004E33DA" w:rsidRDefault="004E33DA" w:rsidP="00301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9747258"/>
      <w:docPartObj>
        <w:docPartGallery w:val="Page Numbers (Bottom of Page)"/>
        <w:docPartUnique/>
      </w:docPartObj>
    </w:sdtPr>
    <w:sdtContent>
      <w:p w:rsidR="003014F6" w:rsidRDefault="00E25772">
        <w:pPr>
          <w:pStyle w:val="a5"/>
          <w:jc w:val="center"/>
        </w:pPr>
        <w:r>
          <w:fldChar w:fldCharType="begin"/>
        </w:r>
        <w:r w:rsidR="003014F6">
          <w:instrText>PAGE   \* MERGEFORMAT</w:instrText>
        </w:r>
        <w:r>
          <w:fldChar w:fldCharType="separate"/>
        </w:r>
        <w:r w:rsidR="00187739">
          <w:rPr>
            <w:noProof/>
          </w:rPr>
          <w:t>1</w:t>
        </w:r>
        <w:r>
          <w:fldChar w:fldCharType="end"/>
        </w:r>
      </w:p>
    </w:sdtContent>
  </w:sdt>
  <w:p w:rsidR="003014F6" w:rsidRDefault="003014F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3DA" w:rsidRDefault="004E33DA" w:rsidP="003014F6">
      <w:pPr>
        <w:spacing w:after="0" w:line="240" w:lineRule="auto"/>
      </w:pPr>
      <w:r>
        <w:separator/>
      </w:r>
    </w:p>
  </w:footnote>
  <w:footnote w:type="continuationSeparator" w:id="0">
    <w:p w:rsidR="004E33DA" w:rsidRDefault="004E33DA" w:rsidP="003014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14F6"/>
    <w:rsid w:val="000438C0"/>
    <w:rsid w:val="000934E2"/>
    <w:rsid w:val="0010425A"/>
    <w:rsid w:val="00187739"/>
    <w:rsid w:val="002808EE"/>
    <w:rsid w:val="003014F6"/>
    <w:rsid w:val="003B5D9C"/>
    <w:rsid w:val="00456535"/>
    <w:rsid w:val="004E33DA"/>
    <w:rsid w:val="00572052"/>
    <w:rsid w:val="00655AFC"/>
    <w:rsid w:val="00700237"/>
    <w:rsid w:val="00725D65"/>
    <w:rsid w:val="007C2BBA"/>
    <w:rsid w:val="007D12D0"/>
    <w:rsid w:val="00B13E5C"/>
    <w:rsid w:val="00E25772"/>
    <w:rsid w:val="00EE4D62"/>
    <w:rsid w:val="00EE73FF"/>
    <w:rsid w:val="00F90771"/>
    <w:rsid w:val="00FF5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D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1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14F6"/>
  </w:style>
  <w:style w:type="paragraph" w:styleId="a5">
    <w:name w:val="footer"/>
    <w:basedOn w:val="a"/>
    <w:link w:val="a6"/>
    <w:uiPriority w:val="99"/>
    <w:unhideWhenUsed/>
    <w:rsid w:val="00301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14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7x64ahci</cp:lastModifiedBy>
  <cp:revision>14</cp:revision>
  <dcterms:created xsi:type="dcterms:W3CDTF">2022-04-26T07:14:00Z</dcterms:created>
  <dcterms:modified xsi:type="dcterms:W3CDTF">2022-07-28T09:24:00Z</dcterms:modified>
</cp:coreProperties>
</file>